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B1B" w:rsidRPr="000D4F08" w:rsidRDefault="00955B1B" w:rsidP="00955B1B">
      <w:pPr>
        <w:jc w:val="center"/>
        <w:rPr>
          <w:b/>
          <w:color w:val="244061" w:themeColor="accent1" w:themeShade="80"/>
        </w:rPr>
      </w:pPr>
      <w:r w:rsidRPr="000D4F08">
        <w:rPr>
          <w:b/>
          <w:color w:val="244061" w:themeColor="accent1" w:themeShade="80"/>
        </w:rPr>
        <w:t>Министерство здравоохранения Забайкальского края</w:t>
      </w:r>
    </w:p>
    <w:p w:rsidR="00955B1B" w:rsidRPr="001349E7" w:rsidRDefault="00955B1B" w:rsidP="00955B1B">
      <w:pPr>
        <w:jc w:val="center"/>
        <w:rPr>
          <w:b/>
          <w:color w:val="244061" w:themeColor="accent1" w:themeShade="80"/>
        </w:rPr>
      </w:pPr>
      <w:r w:rsidRPr="001349E7">
        <w:rPr>
          <w:b/>
          <w:color w:val="244061" w:themeColor="accent1" w:themeShade="80"/>
        </w:rPr>
        <w:t>Краевой центр</w:t>
      </w:r>
      <w:r w:rsidR="001349E7" w:rsidRPr="001349E7">
        <w:rPr>
          <w:b/>
        </w:rPr>
        <w:t xml:space="preserve"> </w:t>
      </w:r>
      <w:r w:rsidR="001349E7" w:rsidRPr="001349E7">
        <w:rPr>
          <w:b/>
        </w:rPr>
        <w:t>общественного здоровья и</w:t>
      </w:r>
      <w:r w:rsidRPr="001349E7">
        <w:rPr>
          <w:b/>
          <w:color w:val="244061" w:themeColor="accent1" w:themeShade="80"/>
        </w:rPr>
        <w:t xml:space="preserve"> </w:t>
      </w:r>
      <w:r w:rsidRPr="001349E7">
        <w:rPr>
          <w:b/>
          <w:color w:val="244061" w:themeColor="accent1" w:themeShade="80"/>
        </w:rPr>
        <w:t>медицинской профилактики</w:t>
      </w:r>
    </w:p>
    <w:p w:rsidR="00955B1B" w:rsidRDefault="00955B1B" w:rsidP="00955B1B">
      <w:pPr>
        <w:jc w:val="center"/>
        <w:rPr>
          <w:rFonts w:ascii="Courier New" w:hAnsi="Courier New"/>
          <w:sz w:val="22"/>
          <w:szCs w:val="22"/>
        </w:rPr>
      </w:pPr>
    </w:p>
    <w:p w:rsidR="00955B1B" w:rsidRPr="000D4F08" w:rsidRDefault="00955B1B" w:rsidP="00955B1B">
      <w:pPr>
        <w:jc w:val="center"/>
        <w:rPr>
          <w:rFonts w:ascii="Franklin Gothic Heavy" w:hAnsi="Franklin Gothic Heavy"/>
          <w:color w:val="C00000"/>
          <w:sz w:val="40"/>
          <w:szCs w:val="40"/>
        </w:rPr>
      </w:pPr>
      <w:r w:rsidRPr="000D4F08">
        <w:rPr>
          <w:rFonts w:ascii="Franklin Gothic Heavy" w:hAnsi="Franklin Gothic Heavy"/>
          <w:color w:val="C00000"/>
          <w:sz w:val="40"/>
          <w:szCs w:val="40"/>
        </w:rPr>
        <w:t>Предупредить заражение вирусным</w:t>
      </w:r>
    </w:p>
    <w:p w:rsidR="00B4244B" w:rsidRDefault="00955B1B" w:rsidP="00244111">
      <w:pPr>
        <w:ind w:firstLine="357"/>
        <w:jc w:val="center"/>
        <w:rPr>
          <w:rFonts w:ascii="Franklin Gothic Heavy" w:hAnsi="Franklin Gothic Heavy"/>
          <w:color w:val="C00000"/>
          <w:sz w:val="40"/>
          <w:szCs w:val="40"/>
        </w:rPr>
      </w:pPr>
      <w:r w:rsidRPr="000D4F08">
        <w:rPr>
          <w:rFonts w:ascii="Franklin Gothic Heavy" w:hAnsi="Franklin Gothic Heavy"/>
          <w:color w:val="C00000"/>
          <w:sz w:val="40"/>
          <w:szCs w:val="40"/>
        </w:rPr>
        <w:t>гепатитом А – в наших сила</w:t>
      </w:r>
    </w:p>
    <w:p w:rsidR="00955B1B" w:rsidRPr="000D4F08" w:rsidRDefault="00955B1B" w:rsidP="00244111">
      <w:pPr>
        <w:ind w:firstLine="357"/>
        <w:jc w:val="center"/>
        <w:rPr>
          <w:rFonts w:ascii="Franklin Gothic Heavy" w:hAnsi="Franklin Gothic Heavy"/>
          <w:color w:val="C00000"/>
          <w:sz w:val="40"/>
          <w:szCs w:val="40"/>
        </w:rPr>
      </w:pPr>
      <w:r w:rsidRPr="000D4F08">
        <w:rPr>
          <w:rFonts w:ascii="Franklin Gothic Heavy" w:hAnsi="Franklin Gothic Heavy"/>
          <w:i/>
          <w:color w:val="C00000"/>
          <w:sz w:val="40"/>
          <w:szCs w:val="40"/>
        </w:rPr>
        <w:t>ЧТО ТАКОЕ ГЕПАТИТ  А?</w:t>
      </w:r>
      <w:r w:rsidR="00DF470A" w:rsidRPr="00DF470A">
        <w:t xml:space="preserve"> </w:t>
      </w:r>
    </w:p>
    <w:p w:rsidR="00955B1B" w:rsidRPr="000D4F08" w:rsidRDefault="00B4244B" w:rsidP="00955B1B">
      <w:pPr>
        <w:ind w:firstLine="54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3796665</wp:posOffset>
            </wp:positionH>
            <wp:positionV relativeFrom="paragraph">
              <wp:posOffset>117475</wp:posOffset>
            </wp:positionV>
            <wp:extent cx="2506345" cy="1628775"/>
            <wp:effectExtent l="19050" t="0" r="8255" b="0"/>
            <wp:wrapSquare wrapText="bothSides"/>
            <wp:docPr id="1" name="Рисунок 1" descr="ÐÐ°ÑÑÐ¸Ð½ÐºÐ¸ Ð¿Ð¾ Ð·Ð°Ð¿ÑÐ¾ÑÑ ÐÐµÐ¿Ð°ÑÐ¸Ñ Ð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ÐµÐ¿Ð°ÑÐ¸Ñ Ð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34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5B1B" w:rsidRPr="00244111">
        <w:rPr>
          <w:sz w:val="28"/>
          <w:szCs w:val="28"/>
        </w:rPr>
        <w:t>Наверное</w:t>
      </w:r>
      <w:r w:rsidR="00955B1B" w:rsidRPr="000D4F08">
        <w:rPr>
          <w:sz w:val="28"/>
          <w:szCs w:val="28"/>
        </w:rPr>
        <w:t xml:space="preserve">, тебе знакомы такие понятия, как «желтуха» </w:t>
      </w:r>
    </w:p>
    <w:p w:rsidR="00955B1B" w:rsidRPr="000D4F08" w:rsidRDefault="00955B1B" w:rsidP="00955B1B">
      <w:pPr>
        <w:rPr>
          <w:sz w:val="28"/>
          <w:szCs w:val="28"/>
        </w:rPr>
      </w:pPr>
      <w:r w:rsidRPr="000D4F08">
        <w:rPr>
          <w:sz w:val="28"/>
          <w:szCs w:val="28"/>
        </w:rPr>
        <w:t xml:space="preserve">или «болезнь Боткина». Так часто в обиходе называют </w:t>
      </w:r>
      <w:r w:rsidRPr="008E71A1">
        <w:rPr>
          <w:b/>
          <w:color w:val="C00000"/>
          <w:sz w:val="28"/>
          <w:szCs w:val="28"/>
        </w:rPr>
        <w:t>вирусный гепатит А</w:t>
      </w:r>
      <w:r w:rsidRPr="008E71A1">
        <w:rPr>
          <w:color w:val="C00000"/>
          <w:sz w:val="28"/>
          <w:szCs w:val="28"/>
        </w:rPr>
        <w:t xml:space="preserve"> –</w:t>
      </w:r>
      <w:r w:rsidRPr="000D4F08">
        <w:rPr>
          <w:sz w:val="28"/>
          <w:szCs w:val="28"/>
        </w:rPr>
        <w:t xml:space="preserve"> </w:t>
      </w:r>
      <w:r w:rsidRPr="000D4F08">
        <w:rPr>
          <w:i/>
          <w:sz w:val="28"/>
          <w:szCs w:val="28"/>
        </w:rPr>
        <w:t>воспалительное заболевание печени</w:t>
      </w:r>
      <w:r w:rsidRPr="000D4F08">
        <w:rPr>
          <w:sz w:val="28"/>
          <w:szCs w:val="28"/>
        </w:rPr>
        <w:t xml:space="preserve">, </w:t>
      </w:r>
      <w:r w:rsidRPr="000D4F08">
        <w:rPr>
          <w:i/>
          <w:sz w:val="28"/>
          <w:szCs w:val="28"/>
        </w:rPr>
        <w:t>вызываемое вирусом</w:t>
      </w:r>
      <w:r w:rsidRPr="000D4F08">
        <w:rPr>
          <w:sz w:val="28"/>
          <w:szCs w:val="28"/>
        </w:rPr>
        <w:t xml:space="preserve">. Очень часто, особенно в детском возрасте, можно заразиться им, ничего не </w:t>
      </w:r>
    </w:p>
    <w:p w:rsidR="00955B1B" w:rsidRPr="000D4F08" w:rsidRDefault="00955B1B" w:rsidP="00955B1B">
      <w:pPr>
        <w:rPr>
          <w:sz w:val="28"/>
          <w:szCs w:val="28"/>
        </w:rPr>
      </w:pPr>
      <w:r w:rsidRPr="000D4F08">
        <w:rPr>
          <w:sz w:val="28"/>
          <w:szCs w:val="28"/>
        </w:rPr>
        <w:t xml:space="preserve">почувствовать и полностью выздороветь, у других </w:t>
      </w:r>
    </w:p>
    <w:p w:rsidR="00955B1B" w:rsidRPr="000D4F08" w:rsidRDefault="00955B1B" w:rsidP="00955B1B">
      <w:pPr>
        <w:rPr>
          <w:sz w:val="28"/>
          <w:szCs w:val="28"/>
        </w:rPr>
      </w:pPr>
      <w:r w:rsidRPr="000D4F08">
        <w:rPr>
          <w:sz w:val="28"/>
          <w:szCs w:val="28"/>
        </w:rPr>
        <w:t xml:space="preserve">наблюдаются симптомы интоксикации (отравление организма, желтеют глаза и кожа. </w:t>
      </w:r>
    </w:p>
    <w:p w:rsidR="00955B1B" w:rsidRPr="000D4F08" w:rsidRDefault="00955B1B" w:rsidP="00955B1B">
      <w:pPr>
        <w:ind w:firstLine="540"/>
        <w:jc w:val="both"/>
        <w:rPr>
          <w:sz w:val="28"/>
          <w:szCs w:val="28"/>
        </w:rPr>
      </w:pPr>
      <w:r w:rsidRPr="000D4F08">
        <w:rPr>
          <w:sz w:val="28"/>
          <w:szCs w:val="28"/>
        </w:rPr>
        <w:t xml:space="preserve">Заболевание заразно для окружающих, особенно </w:t>
      </w:r>
    </w:p>
    <w:p w:rsidR="00955B1B" w:rsidRPr="000D4F08" w:rsidRDefault="00955B1B" w:rsidP="00955B1B">
      <w:pPr>
        <w:spacing w:after="120"/>
        <w:jc w:val="both"/>
        <w:rPr>
          <w:sz w:val="28"/>
          <w:szCs w:val="28"/>
        </w:rPr>
      </w:pPr>
      <w:r w:rsidRPr="000D4F08">
        <w:rPr>
          <w:sz w:val="28"/>
          <w:szCs w:val="28"/>
        </w:rPr>
        <w:t>его легкие или протекающие скрыто формы.</w:t>
      </w:r>
    </w:p>
    <w:p w:rsidR="00955B1B" w:rsidRPr="008E71A1" w:rsidRDefault="00955B1B" w:rsidP="00955B1B">
      <w:pPr>
        <w:ind w:firstLine="540"/>
        <w:jc w:val="both"/>
        <w:rPr>
          <w:color w:val="C00000"/>
          <w:sz w:val="28"/>
          <w:szCs w:val="28"/>
        </w:rPr>
      </w:pPr>
      <w:r w:rsidRPr="008E71A1">
        <w:rPr>
          <w:b/>
          <w:i/>
          <w:color w:val="C00000"/>
          <w:sz w:val="28"/>
          <w:szCs w:val="28"/>
        </w:rPr>
        <w:t>КАК ЕГО ЛЕЧАТ И КАКОВ ПРОГНОЗ?</w:t>
      </w:r>
    </w:p>
    <w:p w:rsidR="00955B1B" w:rsidRPr="000D4F08" w:rsidRDefault="008865E4" w:rsidP="00955B1B">
      <w:pPr>
        <w:jc w:val="both"/>
        <w:rPr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1270</wp:posOffset>
            </wp:positionV>
            <wp:extent cx="2778125" cy="1819275"/>
            <wp:effectExtent l="19050" t="0" r="3175" b="0"/>
            <wp:wrapSquare wrapText="bothSides"/>
            <wp:docPr id="5" name="Рисунок 4" descr="ÐÐ°ÑÑÐ¸Ð½ÐºÐ¸ Ð¿Ð¾ Ð·Ð°Ð¿ÑÐ¾ÑÑ ÐÐµÐ¿Ð°ÑÐ¸Ñ Ð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ÐµÐ¿Ð°ÑÐ¸Ñ Ð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5B1B" w:rsidRPr="000D4F08">
        <w:rPr>
          <w:sz w:val="28"/>
          <w:szCs w:val="28"/>
        </w:rPr>
        <w:t xml:space="preserve">Вирусный гепатит А лечится в инфекционных отделениях и после выписки больные находятся под наблюдением врача-инфекциониста. После перенесенного гепатита на срок от 6 до 12 месяцев ограничивается физическая нагрузка, требуется соблюдение специальной диеты. Запрещено употребление алкоголя и никотина. При строгом </w:t>
      </w:r>
    </w:p>
    <w:p w:rsidR="00955B1B" w:rsidRPr="000D4F08" w:rsidRDefault="00955B1B" w:rsidP="00955B1B">
      <w:pPr>
        <w:jc w:val="both"/>
        <w:rPr>
          <w:sz w:val="28"/>
          <w:szCs w:val="28"/>
        </w:rPr>
      </w:pPr>
      <w:r w:rsidRPr="000D4F08">
        <w:rPr>
          <w:sz w:val="28"/>
          <w:szCs w:val="28"/>
        </w:rPr>
        <w:t>соблюдении этих правил заболевание оканчивается полным восстановлением печеночных клеток и выздоровлением в течение одного года.</w:t>
      </w:r>
    </w:p>
    <w:p w:rsidR="00955B1B" w:rsidRPr="008E71A1" w:rsidRDefault="00955B1B" w:rsidP="00955B1B">
      <w:pPr>
        <w:jc w:val="center"/>
        <w:rPr>
          <w:color w:val="C00000"/>
          <w:sz w:val="28"/>
          <w:szCs w:val="28"/>
        </w:rPr>
      </w:pPr>
      <w:r w:rsidRPr="000D4F08">
        <w:rPr>
          <w:b/>
          <w:i/>
          <w:sz w:val="28"/>
          <w:szCs w:val="28"/>
        </w:rPr>
        <w:t xml:space="preserve">           </w:t>
      </w:r>
      <w:r w:rsidRPr="008E71A1">
        <w:rPr>
          <w:b/>
          <w:i/>
          <w:color w:val="C00000"/>
          <w:sz w:val="28"/>
          <w:szCs w:val="28"/>
        </w:rPr>
        <w:t>КАК ПРОИСХОДИТ ЗАРАЖЕНИЕ?</w:t>
      </w:r>
    </w:p>
    <w:p w:rsidR="00955B1B" w:rsidRPr="000D4F08" w:rsidRDefault="00955B1B" w:rsidP="00955B1B">
      <w:pPr>
        <w:ind w:firstLine="360"/>
        <w:jc w:val="both"/>
        <w:rPr>
          <w:sz w:val="28"/>
          <w:szCs w:val="28"/>
        </w:rPr>
      </w:pPr>
      <w:r w:rsidRPr="000D4F08">
        <w:rPr>
          <w:sz w:val="28"/>
          <w:szCs w:val="28"/>
        </w:rPr>
        <w:t>Вирусный гепатит А относится к группе кишечных инфекций, поэтому человек заражается при попадании вируса в желудочно-кишечный тракт. Когда это возможно?</w:t>
      </w:r>
    </w:p>
    <w:p w:rsidR="00C8292F" w:rsidRDefault="00C8292F" w:rsidP="00C8292F">
      <w:pPr>
        <w:ind w:left="360"/>
        <w:jc w:val="both"/>
        <w:rPr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-3175</wp:posOffset>
            </wp:positionV>
            <wp:extent cx="3314700" cy="1381125"/>
            <wp:effectExtent l="19050" t="0" r="0" b="0"/>
            <wp:wrapTight wrapText="bothSides">
              <wp:wrapPolygon edited="0">
                <wp:start x="-124" y="0"/>
                <wp:lineTo x="-124" y="21451"/>
                <wp:lineTo x="21600" y="21451"/>
                <wp:lineTo x="21600" y="0"/>
                <wp:lineTo x="-124" y="0"/>
              </wp:wrapPolygon>
            </wp:wrapTight>
            <wp:docPr id="7" name="Рисунок 7" descr="ÐÐ°ÑÑÐ¸Ð½ÐºÐ¸ Ð¿Ð¾ Ð·Ð°Ð¿ÑÐ¾ÑÑ ÐÐµÐ¿Ð°ÑÐ¸Ñ Ð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ÐµÐ¿Ð°ÑÐ¸Ñ Ð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5B1B" w:rsidRPr="000D4F08">
        <w:rPr>
          <w:sz w:val="28"/>
          <w:szCs w:val="28"/>
        </w:rPr>
        <w:t xml:space="preserve">Если ты не моешь руки после посещения туалета, общественных мест, перед едой. </w:t>
      </w:r>
    </w:p>
    <w:p w:rsidR="00955B1B" w:rsidRPr="000D4F08" w:rsidRDefault="00955B1B" w:rsidP="005735B0">
      <w:pPr>
        <w:ind w:left="-567"/>
        <w:jc w:val="both"/>
        <w:rPr>
          <w:sz w:val="28"/>
          <w:szCs w:val="28"/>
        </w:rPr>
      </w:pPr>
      <w:r w:rsidRPr="000D4F08">
        <w:rPr>
          <w:sz w:val="28"/>
          <w:szCs w:val="28"/>
        </w:rPr>
        <w:t xml:space="preserve">Почему? Некоторые люди не зная, что больны, прикасаются к различным </w:t>
      </w:r>
      <w:r w:rsidRPr="000D4F08">
        <w:rPr>
          <w:sz w:val="28"/>
          <w:szCs w:val="28"/>
        </w:rPr>
        <w:lastRenderedPageBreak/>
        <w:t xml:space="preserve">вещам и предметам (посуда, игрушки, дверные ручки, полотенца) переносят на </w:t>
      </w:r>
      <w:r w:rsidR="005735B0">
        <w:rPr>
          <w:noProof/>
          <w:sz w:val="28"/>
          <w:szCs w:val="28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316230</wp:posOffset>
            </wp:positionV>
            <wp:extent cx="3276600" cy="2377440"/>
            <wp:effectExtent l="19050" t="0" r="0" b="0"/>
            <wp:wrapTight wrapText="bothSides">
              <wp:wrapPolygon edited="0">
                <wp:start x="-126" y="0"/>
                <wp:lineTo x="-126" y="21462"/>
                <wp:lineTo x="21600" y="21462"/>
                <wp:lineTo x="21600" y="0"/>
                <wp:lineTo x="-126" y="0"/>
              </wp:wrapPolygon>
            </wp:wrapTight>
            <wp:docPr id="10" name="Рисунок 10" descr="ÐÐ°ÑÑÐ¸Ð½ÐºÐ¸ Ð¿Ð¾ Ð·Ð°Ð¿ÑÐ¾ÑÑ ÐÐµÐ¿Ð°ÑÐ¸Ñ Ð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Ð°ÑÑÐ¸Ð½ÐºÐ¸ Ð¿Ð¾ Ð·Ð°Ð¿ÑÐ¾ÑÑ ÐÐµÐ¿Ð°ÑÐ¸Ñ Ð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4F08">
        <w:rPr>
          <w:sz w:val="28"/>
          <w:szCs w:val="28"/>
        </w:rPr>
        <w:t>них вирус.</w:t>
      </w:r>
    </w:p>
    <w:p w:rsidR="00955B1B" w:rsidRPr="000D4F08" w:rsidRDefault="00955B1B" w:rsidP="00955B1B">
      <w:pPr>
        <w:numPr>
          <w:ilvl w:val="0"/>
          <w:numId w:val="1"/>
        </w:numPr>
        <w:spacing w:after="80"/>
        <w:ind w:left="0" w:right="3907" w:firstLine="357"/>
        <w:jc w:val="both"/>
        <w:rPr>
          <w:sz w:val="28"/>
          <w:szCs w:val="28"/>
        </w:rPr>
      </w:pPr>
      <w:r w:rsidRPr="000D4F08">
        <w:rPr>
          <w:sz w:val="28"/>
          <w:szCs w:val="28"/>
        </w:rPr>
        <w:t>Обязательно мой овощи и фрукты под проточной водой с мылом, обдавай кипятком, так как в процессе выращивания, транспортировки и хранения на них может попасть вирус гепатита А.</w:t>
      </w:r>
    </w:p>
    <w:p w:rsidR="00955B1B" w:rsidRPr="000D4F08" w:rsidRDefault="00955B1B" w:rsidP="00955B1B">
      <w:pPr>
        <w:numPr>
          <w:ilvl w:val="0"/>
          <w:numId w:val="1"/>
        </w:numPr>
        <w:spacing w:after="80"/>
        <w:ind w:left="0" w:right="3907" w:firstLine="357"/>
        <w:jc w:val="both"/>
        <w:rPr>
          <w:sz w:val="28"/>
          <w:szCs w:val="28"/>
        </w:rPr>
      </w:pPr>
      <w:r w:rsidRPr="000D4F08">
        <w:rPr>
          <w:sz w:val="28"/>
          <w:szCs w:val="28"/>
        </w:rPr>
        <w:t>Пей только кипяченую воду.</w:t>
      </w:r>
    </w:p>
    <w:p w:rsidR="00955B1B" w:rsidRPr="008E71A1" w:rsidRDefault="00955B1B" w:rsidP="00955B1B">
      <w:pPr>
        <w:ind w:right="-56" w:firstLine="360"/>
        <w:jc w:val="center"/>
        <w:rPr>
          <w:b/>
          <w:i/>
          <w:color w:val="C00000"/>
          <w:sz w:val="28"/>
          <w:szCs w:val="28"/>
        </w:rPr>
      </w:pPr>
      <w:r w:rsidRPr="008E71A1">
        <w:rPr>
          <w:b/>
          <w:i/>
          <w:color w:val="C00000"/>
          <w:sz w:val="28"/>
          <w:szCs w:val="28"/>
        </w:rPr>
        <w:t>КАК ИЗБЕЖАТЬ ЗАРАЖЕНИЯ?</w:t>
      </w:r>
    </w:p>
    <w:p w:rsidR="00955B1B" w:rsidRPr="000D4F08" w:rsidRDefault="00955B1B" w:rsidP="00955B1B">
      <w:pPr>
        <w:ind w:right="-56" w:firstLine="360"/>
        <w:jc w:val="center"/>
        <w:rPr>
          <w:sz w:val="28"/>
          <w:szCs w:val="28"/>
        </w:rPr>
      </w:pPr>
      <w:r w:rsidRPr="000D4F08">
        <w:rPr>
          <w:sz w:val="28"/>
          <w:szCs w:val="28"/>
        </w:rPr>
        <w:t>Если ты не хочешь «выбыть из строя» на продолжительный период, лишить себя возможности заниматься спортом, посещать любимые секции, сауну, соблюдать в течение 6 месяцев строгую диету, знай – чтобы не заболеть вирусным гепатитом А, необходимо соблюдать правила личной гигиены. Дополнительным средством профилактики является вакцинация в поликлинике по месту жительства.</w:t>
      </w:r>
    </w:p>
    <w:p w:rsidR="00573195" w:rsidRDefault="00573195" w:rsidP="00955B1B">
      <w:pPr>
        <w:rPr>
          <w:b/>
          <w:i/>
          <w:sz w:val="28"/>
          <w:szCs w:val="28"/>
        </w:rPr>
      </w:pPr>
    </w:p>
    <w:p w:rsidR="00173E82" w:rsidRPr="000D4F08" w:rsidRDefault="00573195" w:rsidP="00955B1B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</w:t>
      </w:r>
      <w:bookmarkStart w:id="0" w:name="_GoBack"/>
      <w:bookmarkEnd w:id="0"/>
      <w:r w:rsidR="00955B1B" w:rsidRPr="000D4F08">
        <w:rPr>
          <w:b/>
          <w:i/>
          <w:sz w:val="28"/>
          <w:szCs w:val="28"/>
        </w:rPr>
        <w:t>Желаем удачи и здоровья</w:t>
      </w:r>
      <w:r w:rsidR="001349E7">
        <w:rPr>
          <w:b/>
          <w:i/>
          <w:sz w:val="28"/>
          <w:szCs w:val="28"/>
        </w:rPr>
        <w:t>!</w:t>
      </w:r>
      <w:r w:rsidR="008E71A1">
        <w:rPr>
          <w:noProof/>
          <w:lang w:eastAsia="zh-CN"/>
        </w:rPr>
        <w:drawing>
          <wp:inline distT="0" distB="0" distL="0" distR="0">
            <wp:extent cx="4762500" cy="3933825"/>
            <wp:effectExtent l="0" t="0" r="0" b="0"/>
            <wp:docPr id="13" name="Рисунок 13" descr="ÐÐ°ÑÑÐ¸Ð½ÐºÐ¸ Ð¿Ð¾ Ð·Ð°Ð¿ÑÐ¾ÑÑ ÐÐµÐ¿Ð°ÑÐ¸Ñ Ð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ÐÐµÐ¿Ð°ÑÐ¸Ñ Ð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5B1B" w:rsidRPr="000D4F08">
        <w:rPr>
          <w:b/>
          <w:sz w:val="28"/>
          <w:szCs w:val="28"/>
        </w:rPr>
        <w:t xml:space="preserve">          </w:t>
      </w:r>
      <w:r w:rsidR="00955B1B" w:rsidRPr="000D4F08">
        <w:rPr>
          <w:b/>
          <w:i/>
          <w:sz w:val="28"/>
          <w:szCs w:val="28"/>
        </w:rPr>
        <w:t xml:space="preserve">       </w:t>
      </w:r>
    </w:p>
    <w:p w:rsidR="00573195" w:rsidRPr="000D4F08" w:rsidRDefault="00573195">
      <w:pPr>
        <w:rPr>
          <w:sz w:val="28"/>
          <w:szCs w:val="28"/>
        </w:rPr>
      </w:pPr>
    </w:p>
    <w:sectPr w:rsidR="00573195" w:rsidRPr="000D4F08" w:rsidSect="008865E4">
      <w:pgSz w:w="11906" w:h="16838"/>
      <w:pgMar w:top="567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Heavy">
    <w:altName w:val="Arial Black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033A4"/>
    <w:multiLevelType w:val="hybridMultilevel"/>
    <w:tmpl w:val="2B9091D4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5B1B"/>
    <w:rsid w:val="000D4F08"/>
    <w:rsid w:val="001349E7"/>
    <w:rsid w:val="00244111"/>
    <w:rsid w:val="002A0CB9"/>
    <w:rsid w:val="00573195"/>
    <w:rsid w:val="005735B0"/>
    <w:rsid w:val="006D4FA5"/>
    <w:rsid w:val="007B6896"/>
    <w:rsid w:val="007E31F4"/>
    <w:rsid w:val="008865E4"/>
    <w:rsid w:val="008E71A1"/>
    <w:rsid w:val="00955B1B"/>
    <w:rsid w:val="00AF1F07"/>
    <w:rsid w:val="00B4244B"/>
    <w:rsid w:val="00C8292F"/>
    <w:rsid w:val="00DF470A"/>
    <w:rsid w:val="00F5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6969"/>
  <w15:docId w15:val="{53096F2D-2412-43E6-9099-170FFE06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7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7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8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2019-04-23T02:25:00Z</dcterms:created>
  <dcterms:modified xsi:type="dcterms:W3CDTF">2021-06-07T03:33:00Z</dcterms:modified>
</cp:coreProperties>
</file>